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C0B6" w14:textId="6EB8169F" w:rsidR="00E37902" w:rsidRDefault="00DD27DD">
      <w:pPr>
        <w:spacing w:line="259" w:lineRule="auto"/>
        <w:ind w:left="0" w:firstLine="0"/>
      </w:pPr>
      <w:r>
        <w:rPr>
          <w:color w:val="2F5496"/>
          <w:sz w:val="36"/>
        </w:rPr>
        <w:t>Procedure for indkaldelse</w:t>
      </w:r>
      <w:r>
        <w:rPr>
          <w:color w:val="2F5496"/>
          <w:sz w:val="36"/>
        </w:rPr>
        <w:t xml:space="preserve"> af </w:t>
      </w:r>
      <w:r>
        <w:rPr>
          <w:color w:val="2F5496"/>
          <w:sz w:val="36"/>
        </w:rPr>
        <w:t xml:space="preserve">børn </w:t>
      </w:r>
    </w:p>
    <w:p w14:paraId="4ABCD22B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48D7A379" w14:textId="77777777" w:rsidR="00E37902" w:rsidRDefault="00DD27DD">
      <w:pPr>
        <w:ind w:left="-5"/>
      </w:pPr>
      <w:r>
        <w:t xml:space="preserve">Digital post med meddelelse om et barns forhold, der er tiltænkt begge forældremyndighedsindehavere, f.eks. meddelelser om barnet fra skole, børneinstitutioner, social- og sundhedsvæsenet, sundhedspleje, sygehuse, læger og tandlæge, skal sendes til begge forældremyndighedsindehavere, uanset om de er samboende eller ej, jf. lov om ligestilling § 4a, stk. 1. </w:t>
      </w:r>
    </w:p>
    <w:p w14:paraId="13A7295C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26B5200A" w14:textId="77777777" w:rsidR="00E37902" w:rsidRDefault="00DD27DD">
      <w:pPr>
        <w:ind w:left="-5"/>
      </w:pPr>
      <w:r>
        <w:t xml:space="preserve">Hvis barnet er mellem 0-15 år, skal post sendes digitalt til forældremyndighedsindehaverne. </w:t>
      </w:r>
    </w:p>
    <w:p w14:paraId="0D9ADAC1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08C6DDA8" w14:textId="77777777" w:rsidR="00E37902" w:rsidRDefault="00DD27DD">
      <w:pPr>
        <w:ind w:left="-5"/>
      </w:pPr>
      <w:r>
        <w:t xml:space="preserve">Hvis barnet er mellem 15-18, modtager denne selv Digital Post, men derudover skal post også sendes digitalt til forældremyndighedsindehaverne. </w:t>
      </w:r>
    </w:p>
    <w:p w14:paraId="50322AB5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442AD55B" w14:textId="6355CCBA" w:rsidR="00D0196C" w:rsidRDefault="00DD27DD">
      <w:pPr>
        <w:ind w:left="-5"/>
      </w:pPr>
      <w:r>
        <w:t>Nexus kan indhente pårørende via cpr-register</w:t>
      </w:r>
      <w:r w:rsidR="00D0196C">
        <w:t xml:space="preserve">. Gå til overblikket ”Relationer” og i boksen Pårørende” klikkes på plusset. Der vælges ”Via CPR-registeret” og der afkrydses for både far og mor. Der klikkes på ”Næste”. </w:t>
      </w:r>
    </w:p>
    <w:p w14:paraId="71329C92" w14:textId="77777777" w:rsidR="00D0196C" w:rsidRDefault="00D0196C">
      <w:pPr>
        <w:ind w:left="-5"/>
      </w:pPr>
    </w:p>
    <w:p w14:paraId="43A930F2" w14:textId="77777777" w:rsidR="00D0196C" w:rsidRDefault="00D0196C">
      <w:pPr>
        <w:ind w:left="-5"/>
      </w:pPr>
    </w:p>
    <w:p w14:paraId="1969AE42" w14:textId="3DAD7D35" w:rsidR="00D0196C" w:rsidRDefault="00D0196C">
      <w:pPr>
        <w:ind w:left="-5"/>
      </w:pPr>
      <w:r w:rsidRPr="00D0196C">
        <w:drawing>
          <wp:inline distT="0" distB="0" distL="0" distR="0" wp14:anchorId="08B9DDBF" wp14:editId="02775876">
            <wp:extent cx="5987952" cy="1228725"/>
            <wp:effectExtent l="0" t="0" r="0" b="0"/>
            <wp:docPr id="12380057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057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1130" cy="123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35D85" w14:textId="77777777" w:rsidR="00D0196C" w:rsidRDefault="00D0196C">
      <w:pPr>
        <w:ind w:left="-5"/>
      </w:pPr>
    </w:p>
    <w:p w14:paraId="6FEE8368" w14:textId="5B106515" w:rsidR="00D0196C" w:rsidRDefault="00D0196C" w:rsidP="00D0196C">
      <w:pPr>
        <w:ind w:left="-5"/>
        <w:jc w:val="center"/>
      </w:pPr>
      <w:r w:rsidRPr="00D0196C">
        <w:drawing>
          <wp:inline distT="0" distB="0" distL="0" distR="0" wp14:anchorId="1F02AEBF" wp14:editId="384B57A0">
            <wp:extent cx="3152775" cy="2253494"/>
            <wp:effectExtent l="0" t="0" r="0" b="0"/>
            <wp:docPr id="858605877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05877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5266" cy="226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7DE6" w14:textId="77777777" w:rsidR="00D0196C" w:rsidRDefault="00D0196C" w:rsidP="00D0196C">
      <w:pPr>
        <w:ind w:left="-5"/>
        <w:jc w:val="center"/>
      </w:pPr>
    </w:p>
    <w:p w14:paraId="613C79B9" w14:textId="77777777" w:rsidR="00D0196C" w:rsidRDefault="00D0196C" w:rsidP="00D0196C">
      <w:pPr>
        <w:ind w:left="-5"/>
        <w:jc w:val="center"/>
      </w:pPr>
    </w:p>
    <w:p w14:paraId="47A3F589" w14:textId="77777777" w:rsidR="00D0196C" w:rsidRDefault="00D0196C" w:rsidP="00D0196C">
      <w:pPr>
        <w:ind w:left="-5"/>
        <w:jc w:val="center"/>
      </w:pPr>
    </w:p>
    <w:p w14:paraId="7F94BFDE" w14:textId="77777777" w:rsidR="00D0196C" w:rsidRDefault="00D0196C" w:rsidP="00D0196C">
      <w:pPr>
        <w:ind w:left="-5"/>
        <w:jc w:val="center"/>
      </w:pPr>
    </w:p>
    <w:p w14:paraId="581799F9" w14:textId="77777777" w:rsidR="00D0196C" w:rsidRDefault="00D0196C" w:rsidP="00D0196C">
      <w:pPr>
        <w:ind w:left="-5"/>
        <w:jc w:val="center"/>
      </w:pPr>
    </w:p>
    <w:p w14:paraId="2F4E12A6" w14:textId="77777777" w:rsidR="00D0196C" w:rsidRDefault="00D0196C" w:rsidP="00D0196C">
      <w:pPr>
        <w:ind w:left="-5"/>
        <w:jc w:val="center"/>
      </w:pPr>
    </w:p>
    <w:p w14:paraId="45698317" w14:textId="77777777" w:rsidR="00D0196C" w:rsidRDefault="00D0196C" w:rsidP="00D0196C">
      <w:pPr>
        <w:ind w:left="-5"/>
        <w:jc w:val="center"/>
      </w:pPr>
    </w:p>
    <w:p w14:paraId="7D60EC23" w14:textId="77777777" w:rsidR="00D0196C" w:rsidRDefault="00D0196C" w:rsidP="00D0196C">
      <w:pPr>
        <w:ind w:left="-5"/>
        <w:jc w:val="center"/>
      </w:pPr>
    </w:p>
    <w:p w14:paraId="35DEC336" w14:textId="77777777" w:rsidR="00D0196C" w:rsidRDefault="00D0196C" w:rsidP="00D0196C">
      <w:pPr>
        <w:ind w:left="-5"/>
        <w:jc w:val="center"/>
      </w:pPr>
    </w:p>
    <w:p w14:paraId="49530539" w14:textId="77777777" w:rsidR="00D0196C" w:rsidRDefault="00D0196C" w:rsidP="00D0196C">
      <w:pPr>
        <w:ind w:left="-5"/>
        <w:jc w:val="center"/>
      </w:pPr>
    </w:p>
    <w:p w14:paraId="3731A6F0" w14:textId="77777777" w:rsidR="00D0196C" w:rsidRDefault="00D0196C" w:rsidP="00D0196C">
      <w:pPr>
        <w:ind w:left="-5"/>
        <w:jc w:val="center"/>
      </w:pPr>
    </w:p>
    <w:p w14:paraId="615241D0" w14:textId="77777777" w:rsidR="00D0196C" w:rsidRDefault="00D0196C" w:rsidP="00D0196C">
      <w:pPr>
        <w:ind w:left="-5"/>
      </w:pPr>
      <w:r>
        <w:lastRenderedPageBreak/>
        <w:t>Her kan man se hvem som har forældremyndigheden. Vælg den/de som har forældremyndigheden.</w:t>
      </w:r>
    </w:p>
    <w:p w14:paraId="0F87A1AE" w14:textId="235EBFB9" w:rsidR="00D0196C" w:rsidRDefault="00D0196C" w:rsidP="00D0196C">
      <w:pPr>
        <w:ind w:left="-5"/>
      </w:pPr>
      <w:r>
        <w:t>I det vist eksempel har kun mor forældremyndighed Derfor må der kun sendes brev i mor og ikke til far.</w:t>
      </w:r>
    </w:p>
    <w:p w14:paraId="13C135C8" w14:textId="77777777" w:rsidR="00D0196C" w:rsidRDefault="00D0196C" w:rsidP="00D0196C">
      <w:pPr>
        <w:ind w:left="-5"/>
        <w:rPr>
          <w:b/>
        </w:rPr>
      </w:pPr>
    </w:p>
    <w:p w14:paraId="0F74682E" w14:textId="04322BA6" w:rsidR="00D0196C" w:rsidRDefault="00D0196C" w:rsidP="00D0196C">
      <w:pPr>
        <w:ind w:left="-5"/>
      </w:pPr>
      <w:r>
        <w:rPr>
          <w:b/>
        </w:rPr>
        <w:t xml:space="preserve">Der må kun sendes post til de parter, som har forældremyndigheden.  </w:t>
      </w:r>
    </w:p>
    <w:p w14:paraId="19E7A779" w14:textId="2640048A" w:rsidR="00D0196C" w:rsidRDefault="00D0196C" w:rsidP="00D0196C">
      <w:pPr>
        <w:ind w:left="-5"/>
        <w:jc w:val="center"/>
      </w:pPr>
      <w:r w:rsidRPr="00D0196C">
        <w:drawing>
          <wp:inline distT="0" distB="0" distL="0" distR="0" wp14:anchorId="00FAE1FA" wp14:editId="1AC770B1">
            <wp:extent cx="4276725" cy="2593721"/>
            <wp:effectExtent l="0" t="0" r="0" b="0"/>
            <wp:docPr id="14891419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419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4819" cy="26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0C3A" w14:textId="77777777" w:rsidR="00D0196C" w:rsidRDefault="00D0196C">
      <w:pPr>
        <w:ind w:left="-5"/>
      </w:pPr>
    </w:p>
    <w:p w14:paraId="123EBD67" w14:textId="3627D180" w:rsidR="00D0196C" w:rsidRDefault="00D0196C" w:rsidP="00D0196C">
      <w:pPr>
        <w:ind w:left="-5"/>
      </w:pPr>
    </w:p>
    <w:p w14:paraId="77873B8E" w14:textId="742D0E51" w:rsidR="00D0196C" w:rsidRDefault="00D0196C" w:rsidP="00D0196C">
      <w:pPr>
        <w:ind w:left="-5"/>
      </w:pPr>
      <w:r>
        <w:t xml:space="preserve">Gå til overblikket ”Træning og sundhed administration” og vælg det brev du vil sende. I feltet ”Til” slettes borgers navn og der klikkes i </w:t>
      </w:r>
      <w:r w:rsidR="00DD27DD">
        <w:t>f</w:t>
      </w:r>
      <w:r>
        <w:t>eltet</w:t>
      </w:r>
      <w:r w:rsidR="00DD27DD">
        <w:t>. Så kan man se borgers navn samt de pårørende som er tilknyttet borger. Her vælges den som brevet skal sendes til. I dette eksempel Mor, som har forældremyndigheden. Nu kan brevet sendes.</w:t>
      </w:r>
    </w:p>
    <w:p w14:paraId="1A809E63" w14:textId="20314765" w:rsidR="00E37902" w:rsidRDefault="00DD27DD">
      <w:pPr>
        <w:ind w:left="-5"/>
      </w:pPr>
      <w:r>
        <w:t xml:space="preserve"> </w:t>
      </w:r>
      <w:r w:rsidR="00D0196C" w:rsidRPr="00D0196C">
        <w:drawing>
          <wp:inline distT="0" distB="0" distL="0" distR="0" wp14:anchorId="1D8CB6F9" wp14:editId="4160CB96">
            <wp:extent cx="5935345" cy="1936750"/>
            <wp:effectExtent l="0" t="0" r="8255" b="6350"/>
            <wp:docPr id="96997780" name="Billede 1" descr="Et billede, der indeholder tekst, software, Websid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7780" name="Billede 1" descr="Et billede, der indeholder tekst, software, Webside, Websit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F5BC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310808DC" w14:textId="77777777" w:rsidR="00E37902" w:rsidRDefault="00DD27DD">
      <w:pPr>
        <w:spacing w:line="259" w:lineRule="auto"/>
        <w:ind w:left="0" w:firstLine="0"/>
      </w:pPr>
      <w:r>
        <w:t xml:space="preserve"> </w:t>
      </w:r>
    </w:p>
    <w:p w14:paraId="1C48B86A" w14:textId="2B3F34E1" w:rsidR="00E37902" w:rsidRDefault="00DD27DD">
      <w:pPr>
        <w:spacing w:line="216" w:lineRule="auto"/>
        <w:ind w:left="0" w:right="4003" w:firstLine="1"/>
      </w:pPr>
      <w:r>
        <w:t xml:space="preserve">  </w:t>
      </w:r>
    </w:p>
    <w:p w14:paraId="2CD781D7" w14:textId="2711E28D" w:rsidR="00E37902" w:rsidRDefault="00DD27DD">
      <w:pPr>
        <w:spacing w:line="259" w:lineRule="auto"/>
        <w:ind w:left="0" w:right="2247" w:firstLine="0"/>
        <w:jc w:val="center"/>
      </w:pPr>
      <w:r>
        <w:t xml:space="preserve"> </w:t>
      </w:r>
    </w:p>
    <w:p w14:paraId="629CEBF2" w14:textId="77777777" w:rsidR="00E37902" w:rsidRDefault="00DD27DD">
      <w:pPr>
        <w:spacing w:after="158" w:line="259" w:lineRule="auto"/>
        <w:ind w:left="0" w:firstLine="0"/>
      </w:pPr>
      <w:r>
        <w:t xml:space="preserve"> </w:t>
      </w:r>
    </w:p>
    <w:p w14:paraId="391490C2" w14:textId="77777777" w:rsidR="00E37902" w:rsidRDefault="00DD27DD">
      <w:pPr>
        <w:ind w:left="-5"/>
      </w:pPr>
      <w:r>
        <w:t xml:space="preserve">Center for Sundhed og Ældre, jurist Camilla Stine Simonsen, maj 2023 </w:t>
      </w:r>
    </w:p>
    <w:sectPr w:rsidR="00E37902">
      <w:footerReference w:type="default" r:id="rId10"/>
      <w:pgSz w:w="11906" w:h="16838"/>
      <w:pgMar w:top="1440" w:right="1426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BD76" w14:textId="77777777" w:rsidR="00DD27DD" w:rsidRDefault="00DD27DD" w:rsidP="00DD27DD">
      <w:pPr>
        <w:spacing w:line="240" w:lineRule="auto"/>
      </w:pPr>
      <w:r>
        <w:separator/>
      </w:r>
    </w:p>
  </w:endnote>
  <w:endnote w:type="continuationSeparator" w:id="0">
    <w:p w14:paraId="1CC0BE17" w14:textId="77777777" w:rsidR="00DD27DD" w:rsidRDefault="00DD27DD" w:rsidP="00DD2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5EB5" w14:textId="6A1ED339" w:rsidR="00DD27DD" w:rsidRDefault="00DD27DD">
    <w:pPr>
      <w:pStyle w:val="Sidefod"/>
    </w:pPr>
    <w:r>
      <w:t>Revideret: 03.10.2024</w:t>
    </w:r>
  </w:p>
  <w:p w14:paraId="5C4045CB" w14:textId="77777777" w:rsidR="00DD27DD" w:rsidRDefault="00DD27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52F7" w14:textId="77777777" w:rsidR="00DD27DD" w:rsidRDefault="00DD27DD" w:rsidP="00DD27DD">
      <w:pPr>
        <w:spacing w:line="240" w:lineRule="auto"/>
      </w:pPr>
      <w:r>
        <w:separator/>
      </w:r>
    </w:p>
  </w:footnote>
  <w:footnote w:type="continuationSeparator" w:id="0">
    <w:p w14:paraId="0A091BFB" w14:textId="77777777" w:rsidR="00DD27DD" w:rsidRDefault="00DD27DD" w:rsidP="00DD27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02"/>
    <w:rsid w:val="00D0196C"/>
    <w:rsid w:val="00DD27DD"/>
    <w:rsid w:val="00E37902"/>
    <w:rsid w:val="00F1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6A21"/>
  <w15:docId w15:val="{DB3A5D96-A78C-41D0-A386-8DDACD22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27D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27DD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DD27D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27D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B7C78D-009C-4E88-83B9-E995C94268E1}"/>
</file>

<file path=customXml/itemProps2.xml><?xml version="1.0" encoding="utf-8"?>
<ds:datastoreItem xmlns:ds="http://schemas.openxmlformats.org/officeDocument/2006/customXml" ds:itemID="{9110473A-A4A2-44A2-9892-F1B2D0FCC2D0}"/>
</file>

<file path=customXml/itemProps3.xml><?xml version="1.0" encoding="utf-8"?>
<ds:datastoreItem xmlns:ds="http://schemas.openxmlformats.org/officeDocument/2006/customXml" ds:itemID="{6D3CBCCB-A363-4F1C-B85F-D62BC6CF7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1334</Characters>
  <Application>Microsoft Office Word</Application>
  <DocSecurity>0</DocSecurity>
  <Lines>35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Stine Simonsen</dc:creator>
  <cp:keywords/>
  <cp:lastModifiedBy>Steffen Christian Bloch Nielsen</cp:lastModifiedBy>
  <cp:revision>2</cp:revision>
  <dcterms:created xsi:type="dcterms:W3CDTF">2024-10-03T09:18:00Z</dcterms:created>
  <dcterms:modified xsi:type="dcterms:W3CDTF">2024-10-03T09:18:00Z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</Properties>
</file>