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CC6" w14:textId="67306FE3" w:rsidR="00E12766" w:rsidRDefault="00CF7847" w:rsidP="00963802">
      <w:pPr>
        <w:rPr>
          <w:b/>
        </w:rPr>
      </w:pPr>
      <w:r w:rsidRPr="00CF7847">
        <w:rPr>
          <w:b/>
        </w:rPr>
        <w:t>Instruks ift</w:t>
      </w:r>
      <w:r w:rsidR="00963802">
        <w:rPr>
          <w:b/>
        </w:rPr>
        <w:t>.</w:t>
      </w:r>
      <w:r w:rsidRPr="00CF7847">
        <w:rPr>
          <w:b/>
        </w:rPr>
        <w:t xml:space="preserve"> udeblivelser</w:t>
      </w:r>
      <w:r w:rsidR="00963802">
        <w:rPr>
          <w:b/>
        </w:rPr>
        <w:t xml:space="preserve"> og afbud</w:t>
      </w:r>
      <w:r w:rsidR="00073B81">
        <w:rPr>
          <w:b/>
        </w:rPr>
        <w:t xml:space="preserve"> i </w:t>
      </w:r>
      <w:r w:rsidR="00DB6B7D">
        <w:rPr>
          <w:b/>
        </w:rPr>
        <w:t>Genoptræningen</w:t>
      </w:r>
      <w:r w:rsidR="00073B81">
        <w:rPr>
          <w:b/>
        </w:rPr>
        <w:t xml:space="preserve"> og gælder for borgere på § 140</w:t>
      </w:r>
      <w:r w:rsidR="00F45C82">
        <w:rPr>
          <w:b/>
        </w:rPr>
        <w:t>.</w:t>
      </w:r>
    </w:p>
    <w:p w14:paraId="3AA9CC13" w14:textId="77777777" w:rsidR="00CF7847" w:rsidRDefault="00CF7847" w:rsidP="00CF7847">
      <w:pPr>
        <w:jc w:val="center"/>
        <w:rPr>
          <w:b/>
        </w:rPr>
      </w:pPr>
    </w:p>
    <w:p w14:paraId="7C1C2CD7" w14:textId="69856844" w:rsidR="00963802" w:rsidRDefault="00F42D61" w:rsidP="00963802">
      <w:pPr>
        <w:pStyle w:val="Listeafsnit"/>
        <w:numPr>
          <w:ilvl w:val="0"/>
          <w:numId w:val="2"/>
        </w:numPr>
      </w:pPr>
      <w:r>
        <w:t>1</w:t>
      </w:r>
      <w:r w:rsidR="002727A9">
        <w:t>.</w:t>
      </w:r>
      <w:r>
        <w:t xml:space="preserve"> u</w:t>
      </w:r>
      <w:r w:rsidR="00CF7847">
        <w:t>deblivelse, der sendes et brev</w:t>
      </w:r>
      <w:r w:rsidR="00963802">
        <w:t xml:space="preserve">. Borger skal kontakte os indenfor 5 hverdage. Borger er via brevet informeret om, at vi lukker deres forløb, hvis de ikke kontakter os indenfor tidsfristen. </w:t>
      </w:r>
      <w:r w:rsidR="00F45C82">
        <w:br/>
      </w:r>
    </w:p>
    <w:p w14:paraId="631C41DB" w14:textId="51824221" w:rsidR="00CF7847" w:rsidRPr="00963802" w:rsidRDefault="00CF7847" w:rsidP="00963802">
      <w:pPr>
        <w:pStyle w:val="Listeafsnit"/>
        <w:numPr>
          <w:ilvl w:val="0"/>
          <w:numId w:val="2"/>
        </w:numPr>
      </w:pPr>
      <w:r w:rsidRPr="00963802">
        <w:t>2</w:t>
      </w:r>
      <w:r w:rsidR="002727A9" w:rsidRPr="00963802">
        <w:t>.</w:t>
      </w:r>
      <w:r w:rsidRPr="00963802">
        <w:t xml:space="preserve"> udeblivels</w:t>
      </w:r>
      <w:r w:rsidR="0059362A" w:rsidRPr="00963802">
        <w:t>e</w:t>
      </w:r>
      <w:r w:rsidR="002727A9" w:rsidRPr="00963802">
        <w:t xml:space="preserve">:  </w:t>
      </w:r>
      <w:r w:rsidRPr="00963802">
        <w:t>borgers forløb afsluttes</w:t>
      </w:r>
      <w:r w:rsidR="002727A9" w:rsidRPr="00963802">
        <w:t>, medmindre man tænker, at der er ” noget særligt”, og</w:t>
      </w:r>
      <w:r w:rsidR="002727A9">
        <w:t xml:space="preserve"> borgeren skal have en chance mere</w:t>
      </w:r>
      <w:r w:rsidR="00F45C82">
        <w:br/>
      </w:r>
    </w:p>
    <w:p w14:paraId="73BEE37C" w14:textId="3F9CBBE1" w:rsidR="002727A9" w:rsidRDefault="002727A9" w:rsidP="00963802">
      <w:pPr>
        <w:pStyle w:val="Listeafsnit"/>
        <w:numPr>
          <w:ilvl w:val="0"/>
          <w:numId w:val="2"/>
        </w:numPr>
      </w:pPr>
      <w:r>
        <w:t>Vi skal være obs på, om 1. udeblivelse til 1. undersøgelse skyldes, at receptionen ikke kunne få fat i borgeren</w:t>
      </w:r>
      <w:r w:rsidR="00907509">
        <w:t xml:space="preserve"> eller at borgeren fortsat er indlagt, nylig udskrevet mm,</w:t>
      </w:r>
      <w:r>
        <w:t xml:space="preserve"> i så fald skal dette ikke tælle med i oversigten over udeblivelser.</w:t>
      </w:r>
    </w:p>
    <w:p w14:paraId="7D29F77E" w14:textId="77777777" w:rsidR="002727A9" w:rsidRDefault="002727A9" w:rsidP="002727A9">
      <w:pPr>
        <w:pStyle w:val="Listeafsnit"/>
      </w:pPr>
    </w:p>
    <w:p w14:paraId="4E0888E5" w14:textId="77777777" w:rsidR="002727A9" w:rsidRDefault="002727A9" w:rsidP="002727A9">
      <w:pPr>
        <w:pStyle w:val="Listeafsnit"/>
      </w:pPr>
      <w:r>
        <w:t xml:space="preserve">Det skal være muligt at give individuelle hensyn, ligesom vi skal udvise større tolerance overfor </w:t>
      </w:r>
      <w:r w:rsidR="00907509">
        <w:t>dem, der</w:t>
      </w:r>
      <w:r>
        <w:t xml:space="preserve"> melder afbud, fremfor dem, der udebliver. </w:t>
      </w:r>
    </w:p>
    <w:p w14:paraId="3878973A" w14:textId="77777777" w:rsidR="00907509" w:rsidRDefault="00907509" w:rsidP="002727A9">
      <w:pPr>
        <w:pStyle w:val="Listeafsnit"/>
      </w:pPr>
    </w:p>
    <w:p w14:paraId="054E6457" w14:textId="26F0FD09" w:rsidR="00CF7847" w:rsidRDefault="00963802" w:rsidP="00CF7847">
      <w:pPr>
        <w:rPr>
          <w:b/>
        </w:rPr>
      </w:pPr>
      <w:r>
        <w:rPr>
          <w:b/>
        </w:rPr>
        <w:t>Afbud fra borger</w:t>
      </w:r>
      <w:r w:rsidR="00CF7847">
        <w:rPr>
          <w:b/>
        </w:rPr>
        <w:t>:</w:t>
      </w:r>
    </w:p>
    <w:p w14:paraId="75F6236A" w14:textId="77777777" w:rsidR="00963802" w:rsidRPr="00963802" w:rsidRDefault="00963802" w:rsidP="00963802">
      <w:pPr>
        <w:spacing w:after="120"/>
        <w:rPr>
          <w:rFonts w:eastAsia="Times New Roman" w:cstheme="minorHAnsi"/>
        </w:rPr>
      </w:pPr>
      <w:r w:rsidRPr="00963802">
        <w:rPr>
          <w:rFonts w:eastAsia="Times New Roman" w:cstheme="minorHAnsi"/>
        </w:rPr>
        <w:t xml:space="preserve">Borgers egne afbud til genoptræning bliver ikke forlænget i borgers genoptræningsforløb. Den generelle vurdering er, at enkelte afbud ikke burde have indflydelse på borgers endelige funktionsniveau opnået i et genoptræningsforløb. </w:t>
      </w:r>
    </w:p>
    <w:p w14:paraId="7EB985A0" w14:textId="77777777" w:rsidR="00963802" w:rsidRPr="00963802" w:rsidRDefault="00963802" w:rsidP="00963802">
      <w:pPr>
        <w:spacing w:after="120"/>
        <w:rPr>
          <w:rFonts w:eastAsia="Times New Roman" w:cstheme="minorHAnsi"/>
        </w:rPr>
      </w:pPr>
      <w:r w:rsidRPr="00963802">
        <w:rPr>
          <w:rFonts w:eastAsia="Times New Roman" w:cstheme="minorHAnsi"/>
        </w:rPr>
        <w:t xml:space="preserve">Der er også et driftsmæssigt perspektiv, som gør sig gældende i denne retningslinje. Hvis reglen ikke var gældende, vil borgeren komme til at optage en plads i en længere periode end reelt nødvendigt, hvor nye borgere ikke kan komme på hold. Omvendt kan man komme i den situation, at ens borger alligevel ikke kan forlænges, fordi nye borger er sat på holdet, og dermed vil holdet blive overbooket. </w:t>
      </w:r>
    </w:p>
    <w:p w14:paraId="2E484F86" w14:textId="77777777" w:rsidR="00963802" w:rsidRPr="00963802" w:rsidRDefault="00963802" w:rsidP="00963802">
      <w:pPr>
        <w:spacing w:after="120"/>
        <w:rPr>
          <w:rFonts w:eastAsia="Times New Roman" w:cstheme="minorHAnsi"/>
        </w:rPr>
      </w:pPr>
      <w:r w:rsidRPr="00963802">
        <w:rPr>
          <w:rFonts w:eastAsia="Times New Roman" w:cstheme="minorHAnsi"/>
        </w:rPr>
        <w:t xml:space="preserve">Terapeutens kliniske </w:t>
      </w:r>
      <w:proofErr w:type="spellStart"/>
      <w:r w:rsidRPr="00963802">
        <w:rPr>
          <w:rFonts w:eastAsia="Times New Roman" w:cstheme="minorHAnsi"/>
        </w:rPr>
        <w:t>ræssonering</w:t>
      </w:r>
      <w:proofErr w:type="spellEnd"/>
      <w:r w:rsidRPr="00963802">
        <w:rPr>
          <w:rFonts w:eastAsia="Times New Roman" w:cstheme="minorHAnsi"/>
        </w:rPr>
        <w:t xml:space="preserve"> undervejs i en borgers genoptræningsforløb og ved test/afslutning skal i højere grad afgøre, om borger skal forlænges yderligere end det givne i flowdiagrammet. Dermed sker forlængelser også kun i særlige relevante tilfælde.</w:t>
      </w:r>
    </w:p>
    <w:p w14:paraId="60A28CC6" w14:textId="0D93CDE5" w:rsidR="00CF7847" w:rsidRPr="00963802" w:rsidRDefault="00963802" w:rsidP="00963802">
      <w:pPr>
        <w:rPr>
          <w:rFonts w:eastAsia="Times New Roman" w:cstheme="minorHAnsi"/>
        </w:rPr>
      </w:pPr>
      <w:r w:rsidRPr="00963802">
        <w:rPr>
          <w:rFonts w:eastAsia="Times New Roman" w:cstheme="minorHAnsi"/>
        </w:rPr>
        <w:t xml:space="preserve">Borgers antal gange kan kun forlænges ved nedlukning i særlige ferieperioder. Se relevant afsnit nedenfor ”Ferietid i genoptræningsenheden”. </w:t>
      </w:r>
    </w:p>
    <w:p w14:paraId="56FF642A" w14:textId="77777777" w:rsidR="00CF7847" w:rsidRDefault="00CF7847" w:rsidP="00181799">
      <w:r w:rsidRPr="00181799">
        <w:rPr>
          <w:b/>
        </w:rPr>
        <w:t xml:space="preserve">Monte </w:t>
      </w:r>
      <w:proofErr w:type="spellStart"/>
      <w:r w:rsidRPr="00181799">
        <w:rPr>
          <w:b/>
        </w:rPr>
        <w:t>Bello</w:t>
      </w:r>
      <w:proofErr w:type="spellEnd"/>
      <w:r w:rsidR="006E2129">
        <w:rPr>
          <w:b/>
        </w:rPr>
        <w:t xml:space="preserve"> og </w:t>
      </w:r>
      <w:proofErr w:type="spellStart"/>
      <w:r w:rsidR="006E2129">
        <w:rPr>
          <w:b/>
        </w:rPr>
        <w:t>Sano</w:t>
      </w:r>
      <w:proofErr w:type="spellEnd"/>
      <w:r w:rsidR="006E2129">
        <w:rPr>
          <w:b/>
        </w:rPr>
        <w:t xml:space="preserve"> o.l.</w:t>
      </w:r>
    </w:p>
    <w:p w14:paraId="487512F0" w14:textId="0C8C9E1C" w:rsidR="00F42D61" w:rsidRDefault="00CF7847" w:rsidP="00963802">
      <w:pPr>
        <w:pStyle w:val="Listeafsnit"/>
      </w:pPr>
      <w:r>
        <w:t>Når en borger skal på</w:t>
      </w:r>
      <w:r w:rsidR="006E2129">
        <w:t xml:space="preserve"> et ophold, </w:t>
      </w:r>
      <w:r>
        <w:t>afsluttes borger inden opholdets start.</w:t>
      </w:r>
      <w:r w:rsidR="006E2129">
        <w:t xml:space="preserve"> Hvis borger efterfølgende vil træne hos os</w:t>
      </w:r>
      <w:r w:rsidR="00963802">
        <w:t>,</w:t>
      </w:r>
      <w:r w:rsidR="006E2129">
        <w:t xml:space="preserve"> kræves der en ny GOP</w:t>
      </w:r>
      <w:r w:rsidR="00963802">
        <w:t>.</w:t>
      </w:r>
    </w:p>
    <w:p w14:paraId="4E644F56" w14:textId="77777777" w:rsidR="00F42D61" w:rsidRPr="00181799" w:rsidRDefault="00F42D61" w:rsidP="00181799">
      <w:pPr>
        <w:rPr>
          <w:b/>
        </w:rPr>
      </w:pPr>
      <w:r w:rsidRPr="00181799">
        <w:rPr>
          <w:b/>
        </w:rPr>
        <w:t>Ressourcesvage borgere</w:t>
      </w:r>
    </w:p>
    <w:p w14:paraId="79448163" w14:textId="77777777" w:rsidR="00F42D61" w:rsidRDefault="00F42D61" w:rsidP="00CF7847">
      <w:pPr>
        <w:pStyle w:val="Listeafsnit"/>
      </w:pPr>
      <w:r>
        <w:t xml:space="preserve">Som udgangspunkt følger de ressourcesvage borgere også de ovenstående retningslinjer. </w:t>
      </w:r>
    </w:p>
    <w:p w14:paraId="5424A96D" w14:textId="77777777" w:rsidR="002727A9" w:rsidRDefault="002727A9" w:rsidP="00CF7847">
      <w:pPr>
        <w:pStyle w:val="Listeafsnit"/>
      </w:pPr>
      <w:r>
        <w:t xml:space="preserve">Hvis man ønsker at </w:t>
      </w:r>
      <w:r w:rsidR="00F42D61">
        <w:t>tage et særligt hensyn til fx en hjemløs</w:t>
      </w:r>
      <w:r>
        <w:t>,</w:t>
      </w:r>
      <w:r w:rsidR="00F42D61">
        <w:t xml:space="preserve"> en borger </w:t>
      </w:r>
      <w:r w:rsidR="00073B81">
        <w:t>med psykisk</w:t>
      </w:r>
      <w:r w:rsidR="00F42D61">
        <w:t xml:space="preserve"> diagnose, </w:t>
      </w:r>
      <w:r>
        <w:t xml:space="preserve">eller andre, </w:t>
      </w:r>
      <w:r w:rsidR="00F42D61">
        <w:t xml:space="preserve">drøftes det </w:t>
      </w:r>
      <w:r>
        <w:t xml:space="preserve">med en af koordinatorerne </w:t>
      </w:r>
      <w:r w:rsidR="00907509">
        <w:t>eller udviklingsterapeuten</w:t>
      </w:r>
      <w:r>
        <w:t xml:space="preserve"> og beslutningen dokumenteres og begrundes i Nexus.</w:t>
      </w:r>
    </w:p>
    <w:p w14:paraId="1D849B2F" w14:textId="77777777" w:rsidR="00F42D61" w:rsidRDefault="00F42D61" w:rsidP="00CF7847">
      <w:pPr>
        <w:pStyle w:val="Listeafsnit"/>
      </w:pPr>
    </w:p>
    <w:p w14:paraId="18D502F9" w14:textId="6A710549" w:rsidR="006E2129" w:rsidRPr="00CF7847" w:rsidRDefault="006E2129" w:rsidP="00181799">
      <w:r>
        <w:t>Revideret d. 1</w:t>
      </w:r>
      <w:r w:rsidR="00963802">
        <w:t>8</w:t>
      </w:r>
      <w:r>
        <w:t>-</w:t>
      </w:r>
      <w:r w:rsidR="00963802">
        <w:t>11</w:t>
      </w:r>
      <w:r>
        <w:t xml:space="preserve">-21 </w:t>
      </w:r>
      <w:r w:rsidR="00963802">
        <w:t>KHP</w:t>
      </w:r>
    </w:p>
    <w:sectPr w:rsidR="006E2129" w:rsidRPr="00CF78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8A8"/>
    <w:multiLevelType w:val="hybridMultilevel"/>
    <w:tmpl w:val="68F862E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F57D1"/>
    <w:multiLevelType w:val="hybridMultilevel"/>
    <w:tmpl w:val="4C7CC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4495">
    <w:abstractNumId w:val="1"/>
  </w:num>
  <w:num w:numId="2" w16cid:durableId="59860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47"/>
    <w:rsid w:val="000276AA"/>
    <w:rsid w:val="00073B81"/>
    <w:rsid w:val="00181799"/>
    <w:rsid w:val="002727A9"/>
    <w:rsid w:val="002B2FC9"/>
    <w:rsid w:val="00337137"/>
    <w:rsid w:val="0059362A"/>
    <w:rsid w:val="006E2129"/>
    <w:rsid w:val="006E2D81"/>
    <w:rsid w:val="00907509"/>
    <w:rsid w:val="00963802"/>
    <w:rsid w:val="00CF7847"/>
    <w:rsid w:val="00DB6B7D"/>
    <w:rsid w:val="00E12766"/>
    <w:rsid w:val="00F42D61"/>
    <w:rsid w:val="00F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5C59"/>
  <w15:chartTrackingRefBased/>
  <w15:docId w15:val="{0ACE60DC-9BBF-4550-A382-ED5B1D8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2005</Characters>
  <Application>Microsoft Office Word</Application>
  <DocSecurity>0</DocSecurity>
  <Lines>36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Margrethe Bundgaard Svensson</dc:creator>
  <cp:keywords/>
  <dc:description/>
  <cp:lastModifiedBy>Anna Brenøe Olesen</cp:lastModifiedBy>
  <cp:revision>4</cp:revision>
  <dcterms:created xsi:type="dcterms:W3CDTF">2021-11-18T07:56:00Z</dcterms:created>
  <dcterms:modified xsi:type="dcterms:W3CDTF">2024-04-11T07:00:00Z</dcterms:modified>
</cp:coreProperties>
</file>